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</w:t>
      </w:r>
      <w:r w:rsidR="000E170D">
        <w:rPr>
          <w:b/>
        </w:rPr>
        <w:t xml:space="preserve">на 2013 год и плановый период 2014  </w:t>
      </w:r>
      <w:r w:rsidR="00382351">
        <w:rPr>
          <w:b/>
        </w:rPr>
        <w:t xml:space="preserve">и </w:t>
      </w:r>
      <w:r w:rsidR="000E170D">
        <w:rPr>
          <w:b/>
        </w:rPr>
        <w:t>2015 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0E170D">
        <w:t>1</w:t>
      </w:r>
      <w:r w:rsidR="00C61B95" w:rsidRPr="00415610">
        <w:t>3</w:t>
      </w:r>
      <w:r w:rsidR="00415610">
        <w:t>,</w:t>
      </w:r>
      <w:r w:rsidR="000E170D">
        <w:t>1</w:t>
      </w:r>
      <w:r w:rsidR="00415610">
        <w:t>4</w:t>
      </w:r>
      <w:r w:rsidR="00C61B95" w:rsidRPr="00415610">
        <w:t xml:space="preserve"> плана работы Ревизионной комиссии Татарского района на 2012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 xml:space="preserve">бюджетов поселений Татарского района Новосибирской области </w:t>
      </w:r>
      <w:r w:rsidR="000E170D">
        <w:t xml:space="preserve">на 2013 </w:t>
      </w:r>
      <w:r w:rsidR="00415610" w:rsidRPr="00415610">
        <w:t>год</w:t>
      </w:r>
      <w:r w:rsidR="000E170D">
        <w:t xml:space="preserve"> и плановый период 2014 и 2015 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382351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 работы </w:t>
      </w:r>
      <w:r w:rsidRPr="00415610">
        <w:t xml:space="preserve">проведена </w:t>
      </w:r>
      <w:r w:rsidR="00382351">
        <w:t xml:space="preserve">экспертиза проектов бюджета Татарского района и поселений Татарского района на 2013 год и плановый период 2014 и 2015 годов. Целью мероприятия являлось проведение комплексного правового, финансового анализа проекта местного бюджета на предмет соответствия законодательству, внутренней согласованности, непротиворечивости другим актам законодательства и планово-прогнозным документам, обоснованности и объёмов бюджетных назначений. </w:t>
      </w:r>
      <w:r w:rsidR="003E4991">
        <w:t>По</w:t>
      </w:r>
      <w:r w:rsidR="003E4991" w:rsidRPr="00415610">
        <w:t xml:space="preserve"> </w:t>
      </w:r>
      <w:r w:rsidR="003E4991">
        <w:t xml:space="preserve">результатам </w:t>
      </w:r>
      <w:r w:rsidR="00382351">
        <w:t>мероприятий</w:t>
      </w:r>
      <w:r w:rsidR="003E4991">
        <w:t xml:space="preserve">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382351">
        <w:t xml:space="preserve"> бюджетного законодательства, бюджетной классификации. Ревизионной комиссией внесены предложения по приведению проектов бюджетов в соответствии с действующим законодательством.</w:t>
      </w:r>
      <w:r w:rsidR="00BD1260">
        <w:t xml:space="preserve"> </w:t>
      </w:r>
    </w:p>
    <w:p w:rsidR="00382351" w:rsidRDefault="00382351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44</cp:revision>
  <dcterms:created xsi:type="dcterms:W3CDTF">2012-11-12T07:30:00Z</dcterms:created>
  <dcterms:modified xsi:type="dcterms:W3CDTF">2013-02-04T03:12:00Z</dcterms:modified>
</cp:coreProperties>
</file>